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1B" w:rsidRDefault="00BE091B"/>
    <w:p w:rsidR="007C4C1B" w:rsidRPr="00B2167E" w:rsidRDefault="006062E6" w:rsidP="006062E6">
      <w:pPr>
        <w:shd w:val="clear" w:color="auto" w:fill="FFFFFF"/>
        <w:spacing w:after="0" w:line="240" w:lineRule="auto"/>
        <w:ind w:firstLine="4395"/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</w:pPr>
      <w:r w:rsidRPr="00B2167E">
        <w:rPr>
          <w:rFonts w:ascii="Arial" w:eastAsia="Times New Roman" w:hAnsi="Arial" w:cs="Arial"/>
          <w:b/>
          <w:color w:val="222222"/>
          <w:sz w:val="32"/>
          <w:szCs w:val="32"/>
          <w:lang w:val="uk-UA" w:eastAsia="ru-RU"/>
        </w:rPr>
        <w:t xml:space="preserve">                                    </w:t>
      </w:r>
      <w:r w:rsidR="007C4C1B" w:rsidRPr="00B2167E">
        <w:rPr>
          <w:rFonts w:ascii="Arial" w:eastAsia="Times New Roman" w:hAnsi="Arial" w:cs="Arial"/>
          <w:b/>
          <w:color w:val="222222"/>
          <w:sz w:val="32"/>
          <w:szCs w:val="32"/>
          <w:lang w:eastAsia="ru-RU"/>
        </w:rPr>
        <w:t>П Р О Е К Т</w:t>
      </w:r>
    </w:p>
    <w:p w:rsidR="007C4C1B" w:rsidRPr="007C4C1B" w:rsidRDefault="007C4C1B" w:rsidP="006062E6">
      <w:pPr>
        <w:shd w:val="clear" w:color="auto" w:fill="FFFFFF"/>
        <w:spacing w:after="0" w:line="240" w:lineRule="auto"/>
        <w:ind w:firstLine="4395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536353" w:rsidRDefault="00536353" w:rsidP="006062E6">
      <w:pPr>
        <w:shd w:val="clear" w:color="auto" w:fill="FFFFFF"/>
        <w:spacing w:after="0" w:line="240" w:lineRule="auto"/>
        <w:ind w:firstLine="43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062E6" w:rsidRDefault="00536353" w:rsidP="006062E6">
      <w:pPr>
        <w:shd w:val="clear" w:color="auto" w:fill="FFFFFF"/>
        <w:spacing w:after="0" w:line="240" w:lineRule="auto"/>
        <w:ind w:firstLine="4395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Затверджено</w:t>
      </w:r>
      <w:proofErr w:type="spellEnd"/>
    </w:p>
    <w:p w:rsidR="006062E6" w:rsidRDefault="006062E6" w:rsidP="006062E6">
      <w:pPr>
        <w:shd w:val="clear" w:color="auto" w:fill="FFFFFF"/>
        <w:spacing w:after="0" w:line="240" w:lineRule="auto"/>
        <w:ind w:firstLine="4395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</w:t>
      </w:r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борами  </w:t>
      </w:r>
      <w:proofErr w:type="spellStart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уповноважених</w:t>
      </w:r>
      <w:proofErr w:type="spellEnd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 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представників</w:t>
      </w:r>
    </w:p>
    <w:p w:rsidR="007C4C1B" w:rsidRPr="006062E6" w:rsidRDefault="007C4C1B" w:rsidP="006062E6">
      <w:pPr>
        <w:shd w:val="clear" w:color="auto" w:fill="FFFFFF"/>
        <w:spacing w:after="0" w:line="240" w:lineRule="auto"/>
        <w:ind w:firstLine="4395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proofErr w:type="spellStart"/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Масиву</w:t>
      </w:r>
      <w:proofErr w:type="spellEnd"/>
      <w:r w:rsidR="006062E6" w:rsidRPr="006062E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6062E6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садівничих</w:t>
      </w:r>
      <w:proofErr w:type="spellEnd"/>
      <w:r w:rsidR="006062E6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6062E6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товариств</w:t>
      </w:r>
      <w:proofErr w:type="spellEnd"/>
      <w:r w:rsidR="006062E6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</w:t>
      </w:r>
      <w:proofErr w:type="spellStart"/>
      <w:r w:rsidR="006062E6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Ялинка</w:t>
      </w:r>
      <w:proofErr w:type="spellEnd"/>
      <w:r w:rsidR="006062E6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7C4C1B" w:rsidRPr="00767914" w:rsidRDefault="007C4C1B" w:rsidP="006062E6">
      <w:pPr>
        <w:shd w:val="clear" w:color="auto" w:fill="FFFFFF"/>
        <w:spacing w:after="0" w:line="240" w:lineRule="auto"/>
        <w:ind w:firstLine="439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Протокол № __ </w:t>
      </w:r>
      <w:proofErr w:type="spellStart"/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від</w:t>
      </w:r>
      <w:proofErr w:type="spellEnd"/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   » _____  201</w:t>
      </w:r>
      <w:r w:rsidR="00E8651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 р.       </w:t>
      </w:r>
    </w:p>
    <w:p w:rsidR="006E1C1A" w:rsidRDefault="006E1C1A" w:rsidP="007C4C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E1C1A" w:rsidRDefault="006E1C1A" w:rsidP="007C4C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E1C1A" w:rsidRDefault="006E1C1A" w:rsidP="007C4C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E1C1A" w:rsidRDefault="006E1C1A" w:rsidP="007C4C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7C4C1B" w:rsidRPr="00F2298D" w:rsidRDefault="007C4C1B" w:rsidP="006E1C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ПОЛОЖЕННЯ</w:t>
      </w:r>
    </w:p>
    <w:p w:rsidR="006E1C1A" w:rsidRPr="00F2298D" w:rsidRDefault="000508B7" w:rsidP="006E1C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П</w:t>
      </w:r>
      <w:r w:rsidR="007C4C1B"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ро </w:t>
      </w:r>
      <w:proofErr w:type="spellStart"/>
      <w:r w:rsidR="007C4C1B"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Ревізійну</w:t>
      </w:r>
      <w:proofErr w:type="spellEnd"/>
      <w:r w:rsidR="007C4C1B"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proofErr w:type="spellStart"/>
      <w:r w:rsidR="007C4C1B"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комісію</w:t>
      </w:r>
      <w:proofErr w:type="spellEnd"/>
    </w:p>
    <w:p w:rsidR="007C4C1B" w:rsidRPr="00F2298D" w:rsidRDefault="007C4C1B" w:rsidP="006E1C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proofErr w:type="spellStart"/>
      <w:r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Масиву</w:t>
      </w:r>
      <w:proofErr w:type="spellEnd"/>
      <w:r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proofErr w:type="spellStart"/>
      <w:r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садівничих</w:t>
      </w:r>
      <w:proofErr w:type="spellEnd"/>
      <w:r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proofErr w:type="spellStart"/>
      <w:r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товариств</w:t>
      </w:r>
      <w:proofErr w:type="spellEnd"/>
      <w:r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«</w:t>
      </w:r>
      <w:proofErr w:type="spellStart"/>
      <w:r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Ялинка</w:t>
      </w:r>
      <w:proofErr w:type="spellEnd"/>
      <w:r w:rsidRPr="00F2298D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»</w:t>
      </w:r>
    </w:p>
    <w:p w:rsidR="007C4C1B" w:rsidRPr="00767914" w:rsidRDefault="007C4C1B" w:rsidP="007C4C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62541" w:rsidRDefault="007C4C1B" w:rsidP="000D60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      </w:t>
      </w:r>
      <w:r w:rsidR="000508B7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</w:t>
      </w:r>
    </w:p>
    <w:p w:rsidR="000D607B" w:rsidRPr="00F2298D" w:rsidRDefault="00C7051E" w:rsidP="0075349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Загальні положення</w:t>
      </w:r>
      <w:r w:rsidR="000D607B" w:rsidRPr="00F2298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</w:t>
      </w:r>
    </w:p>
    <w:p w:rsidR="006E1C1A" w:rsidRPr="006E1C1A" w:rsidRDefault="006E1C1A" w:rsidP="000D607B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Положення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Ревізійну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комісію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надалі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Комісія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Масиву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садівничих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товариств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</w:t>
      </w:r>
      <w:proofErr w:type="spellStart"/>
      <w:r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Ялинка</w:t>
      </w:r>
      <w:proofErr w:type="spellEnd"/>
      <w:r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(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на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далі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Положення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</w:t>
      </w:r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розроблене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виконання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Статуту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асиву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садівничих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товариств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Ялинка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 (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на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далі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– </w:t>
      </w:r>
      <w:proofErr w:type="spellStart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Масив</w:t>
      </w:r>
      <w:proofErr w:type="spellEnd"/>
      <w:r w:rsidR="000D607B" w:rsidRPr="006E1C1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). </w:t>
      </w:r>
    </w:p>
    <w:p w:rsidR="006E1C1A" w:rsidRDefault="00753498" w:rsidP="000D607B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2A3AEF"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оложення 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уточнює порядок </w:t>
      </w:r>
      <w:r w:rsidR="002A3AEF"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створення, діяльності та ліквідації 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Комісії, регулює</w:t>
      </w:r>
      <w:r w:rsidR="006E1C1A"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порядок 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проведення ревізій Масиву.</w:t>
      </w:r>
    </w:p>
    <w:p w:rsidR="006E1C1A" w:rsidRDefault="002A3AEF" w:rsidP="000D607B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Рішення, рекомендації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, висновки Комісії,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погоджені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Правлінням</w:t>
      </w:r>
      <w:r w:rsidR="006E1C1A"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Масиву садівничих товариств «Ялинка»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(надалі Правління), є </w:t>
      </w:r>
      <w:r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обов</w:t>
      </w:r>
      <w:r w:rsidR="006E1C1A"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язков</w:t>
      </w:r>
      <w:r w:rsidR="006E1C1A"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им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и </w:t>
      </w:r>
      <w:r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до виконання 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</w:t>
      </w:r>
      <w:r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олов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ою Правління та штатними працівниками Масиву</w:t>
      </w:r>
      <w:r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DE1CA8" w:rsidRPr="006E1C1A" w:rsidRDefault="00C865C9" w:rsidP="000D607B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DE1CA8"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омісія несе відповідальність за своєчасність інформування загальних зборів (зборів уповноважених) та достовірність наданої інформації про фінансово-господарську діяльність </w:t>
      </w:r>
      <w:r w:rsid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DE1CA8" w:rsidRPr="006E1C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асиву.</w:t>
      </w:r>
    </w:p>
    <w:p w:rsidR="000508B7" w:rsidRPr="00767914" w:rsidRDefault="007C4C1B" w:rsidP="000D60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C4C1B" w:rsidRPr="00F2298D" w:rsidRDefault="00B12BE2" w:rsidP="00B12B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2.</w:t>
      </w:r>
      <w:r w:rsidR="00DE1CA8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Створення </w:t>
      </w:r>
      <w:r w:rsidR="006E1C1A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Р</w:t>
      </w:r>
      <w:r w:rsidR="00DE1CA8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евізійної комісії </w:t>
      </w:r>
      <w:r w:rsidR="006E1C1A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М</w:t>
      </w:r>
      <w:r w:rsidR="00DE1CA8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асиву.</w:t>
      </w:r>
    </w:p>
    <w:p w:rsidR="00C865C9" w:rsidRDefault="00C865C9" w:rsidP="00C86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2.1. </w:t>
      </w:r>
      <w:r w:rsid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Ревізійна комісія масиву </w:t>
      </w:r>
      <w:r w:rsid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</w:t>
      </w:r>
      <w:r w:rsid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бир</w:t>
      </w:r>
      <w:r w:rsid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ається з числа садоводів масиву згідно Статуту Масиву. </w:t>
      </w:r>
      <w:r w:rsid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Член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DE1C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не може бути членом Правління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Масиву. </w:t>
      </w:r>
    </w:p>
    <w:p w:rsidR="00DE1CA8" w:rsidRDefault="00C865C9" w:rsidP="00C86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2.2. </w:t>
      </w:r>
      <w:r w:rsidR="009D770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Чисельний склад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9D770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омісії та т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ермін її діяльності визнач</w:t>
      </w:r>
      <w:r w:rsid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аються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С</w:t>
      </w:r>
      <w:r w:rsidR="009D770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татутом.</w:t>
      </w:r>
    </w:p>
    <w:p w:rsidR="009D770D" w:rsidRDefault="009D770D" w:rsidP="00C865C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2.3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Рішення про персональний склад приймається на загальних зборах (зборах уповноважених)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Масиву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C865C9" w:rsidRDefault="009D770D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</w:p>
    <w:p w:rsidR="00351941" w:rsidRPr="00F2298D" w:rsidRDefault="00C865C9" w:rsidP="00C865C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3.</w:t>
      </w:r>
      <w:r w:rsidR="00351941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Права </w:t>
      </w: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та обов’язки </w:t>
      </w:r>
      <w:r w:rsidR="00351941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ревізійної комісії.</w:t>
      </w:r>
    </w:p>
    <w:p w:rsidR="00351941" w:rsidRDefault="00351941" w:rsidP="000D60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3.1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 К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омісія має право:</w:t>
      </w:r>
    </w:p>
    <w:p w:rsidR="00351941" w:rsidRDefault="00351941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 проводити ревізію фінанс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ово</w:t>
      </w:r>
      <w:r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-господарської діяльності </w:t>
      </w:r>
      <w:r w:rsidR="00C865C9"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асиву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згідно </w:t>
      </w:r>
      <w:r w:rsidR="00C865C9"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своїх план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ів</w:t>
      </w:r>
      <w:r w:rsidR="00C865C9"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перевірок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</w:t>
      </w:r>
      <w:r w:rsidR="00C865C9"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за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будь-який </w:t>
      </w:r>
      <w:r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період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 але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не раніше 3-х попередніх календарних років </w:t>
      </w:r>
      <w:r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роботи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асиву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і якщо за ці періоди не була проведена ревізія</w:t>
      </w:r>
      <w:r w:rsidRP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</w:p>
    <w:p w:rsidR="00351941" w:rsidRDefault="00351941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 вивчати всі організаційні та розпорядчі документи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асиву;</w:t>
      </w:r>
    </w:p>
    <w:p w:rsidR="00351941" w:rsidRDefault="00351941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 вивчати всі документи про фінансово-господарську діяльність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асиву;</w:t>
      </w:r>
    </w:p>
    <w:p w:rsidR="00351941" w:rsidRDefault="00351941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 проводити інвентаризацію товарно-матеріальних цінностей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асиву;</w:t>
      </w:r>
    </w:p>
    <w:p w:rsidR="00C7051E" w:rsidRDefault="00351941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 обстеж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увати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об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єми, якість та обґрунтованість цін </w:t>
      </w:r>
      <w:r w:rsidR="00C7051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наданих послуг;</w:t>
      </w:r>
    </w:p>
    <w:p w:rsidR="00C7051E" w:rsidRDefault="00C7051E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 перевіряти розрахунки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 по особистих рахунках садоводів;</w:t>
      </w:r>
    </w:p>
    <w:p w:rsidR="00844A19" w:rsidRDefault="00C7051E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 вимагати пояснення від посадових осіб 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 з питань фінансово-господарської діяльності;</w:t>
      </w:r>
    </w:p>
    <w:p w:rsidR="00C7051E" w:rsidRDefault="00C7051E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 ініціювати проведення засідання Правління</w:t>
      </w:r>
      <w:r w:rsidR="00C865C9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з будь-яких питань проведення ревізій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</w:p>
    <w:p w:rsidR="00C7051E" w:rsidRDefault="00C7051E" w:rsidP="00C865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7C4C1B" w:rsidRPr="00A65727" w:rsidRDefault="00B12BE2" w:rsidP="007C4C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3</w:t>
      </w:r>
      <w:r w:rsidR="007C4C1B" w:rsidRPr="00A6572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2</w:t>
      </w:r>
      <w:r w:rsidR="007C4C1B" w:rsidRPr="00A6572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7C4C1B" w:rsidRPr="00A6572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омісія зобов’язана:</w:t>
      </w:r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7C4C1B" w:rsidRPr="00767914" w:rsidRDefault="009A0FC4" w:rsidP="00753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діяти</w:t>
      </w:r>
      <w:proofErr w:type="spellEnd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</w:t>
      </w:r>
      <w:proofErr w:type="spellStart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інтересах</w:t>
      </w:r>
      <w:proofErr w:type="spellEnd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Масиву</w:t>
      </w:r>
      <w:proofErr w:type="spellEnd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добросовісно</w:t>
      </w:r>
      <w:proofErr w:type="spellEnd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</w:t>
      </w:r>
      <w:proofErr w:type="spellStart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розумно</w:t>
      </w:r>
      <w:proofErr w:type="spellEnd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 не </w:t>
      </w:r>
      <w:proofErr w:type="spellStart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перевищувати</w:t>
      </w:r>
      <w:proofErr w:type="spellEnd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своїх</w:t>
      </w:r>
      <w:proofErr w:type="spellEnd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повноважень</w:t>
      </w:r>
      <w:proofErr w:type="spellEnd"/>
      <w:r w:rsidR="007C4C1B" w:rsidRPr="007679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 </w:t>
      </w:r>
    </w:p>
    <w:p w:rsidR="009A0FC4" w:rsidRDefault="009A0FC4" w:rsidP="00753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при проведенні ревізії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перевір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я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ти оригінали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статутних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та реєстраційних документів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асиву,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печаток та штампів, наявність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оригінал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ів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всіх господарських договорів та діючих додатків до них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оригінал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ів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реєстраційних документів в пенсійному фонді, податковій та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фондах соціального страхування,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оригінал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ів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протоколів загальних зборів (зборів уповноважених)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Масиву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 засідань Правління та наказів;</w:t>
      </w:r>
    </w:p>
    <w:p w:rsidR="00A34198" w:rsidRDefault="009A0FC4" w:rsidP="00753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 ревізія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обов’язково проводиться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після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завершенн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я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балансового року</w:t>
      </w:r>
      <w:r w:rsidR="000D607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, при зміні </w:t>
      </w:r>
      <w:r w:rsid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</w:t>
      </w:r>
      <w:r w:rsidR="000D607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олови Правління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Масиву </w:t>
      </w:r>
      <w:r w:rsidR="000D607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чи головного бухгалтера, за вимогою Правління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Масиву</w:t>
      </w:r>
      <w:r w:rsidR="000D607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 оформлен</w:t>
      </w:r>
      <w:r w:rsid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ою</w:t>
      </w:r>
      <w:r w:rsidR="000D607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протоколом засідання Правління, за вимогою загальних зборів (зборів уповноважених)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Масиву</w:t>
      </w:r>
      <w:r w:rsidR="00A3419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 Термін проведення ревізії фінансово-господарської діяльності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A3419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 не мож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е</w:t>
      </w:r>
      <w:r w:rsidR="00A3419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перевищувати 15 календарних днів;</w:t>
      </w:r>
    </w:p>
    <w:p w:rsidR="00A34198" w:rsidRDefault="00A34198" w:rsidP="006C2AE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 про результати ревізії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фінансово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-господарської діяльності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асиву складається акт згідно затвердженої форми (додаток 1) та на протязі 3 (трьох днів) </w:t>
      </w:r>
      <w:r w:rsidR="00823FB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днів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один екземпляр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вноситься на засідання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Правління для розгляду та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погодження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Якщо такий акт був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погоджений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Правлінням Масиву, то п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ро результати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такої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ревізії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омісія інформує загальні збори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(збори уповноважених)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Масиву на </w:t>
      </w:r>
      <w:proofErr w:type="spellStart"/>
      <w:r w:rsidR="00B12BE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найближчих</w:t>
      </w:r>
      <w:proofErr w:type="spellEnd"/>
      <w:r w:rsidR="00B12BE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B12BE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загальних зборах (зборах уповноважених) Масиву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Якщо такий акт не був погоджений Правлінням Масиву, то про результати такої ревізії Комісія інформує загальні збори (збори уповноважених) Масиву на </w:t>
      </w:r>
      <w:proofErr w:type="spellStart"/>
      <w:r w:rsidR="007A2DD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найближчих</w:t>
      </w:r>
      <w:proofErr w:type="spellEnd"/>
      <w:r w:rsidR="007A2DD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загальних зборах (зборах уповноважених) Масиву з обов’язковим зазначенням, що Правління не погодилось </w:t>
      </w:r>
      <w:r w:rsidR="006642C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висновками </w:t>
      </w:r>
      <w:r w:rsidR="006C2AE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та 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 як</w:t>
      </w:r>
      <w:r w:rsidR="006C2AE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их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саме причин. Надалі, згідно Статуту, </w:t>
      </w:r>
      <w:r w:rsidR="006C2AE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такий акт ревізійна комісія може без змін винести на 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загальні збори (збори уповноважених),</w:t>
      </w:r>
      <w:r w:rsidR="006C2AE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і збори (збори уповноважених),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маюч</w:t>
      </w:r>
      <w:r w:rsidR="00823FB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и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повну і об’єктивну інформацію про результати ревізії</w:t>
      </w:r>
      <w:r w:rsidR="006C2AE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приймає рішення про затвердження або незатвердження акту ревізії. У випадку, якщо не дивлячись на непогодження акту ревізії Правлінням, загальні збори (збори уповноважених) затвердили такий акт, його висновки,</w:t>
      </w:r>
      <w:r w:rsidR="007A2DD6" w:rsidRP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рекомендації по усуненню недоліків та порушень, викладених в акті ревізії</w:t>
      </w:r>
      <w:r w:rsidR="006C2AE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 становляться обов’язковими до виконання посадовими особами Масиву.</w:t>
      </w:r>
      <w:bookmarkStart w:id="0" w:name="_GoBack"/>
      <w:bookmarkEnd w:id="0"/>
    </w:p>
    <w:p w:rsidR="00A34198" w:rsidRDefault="00A34198" w:rsidP="00753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 у разі встановлення фактів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 які на думку Комісії є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порушення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службовими особами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асиву законодавства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України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, зловживання службовим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становищем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, нецільового використання грошових коштів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 або інших дій, які призвели або таких, що можуть привести до нанесенн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я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шкоди і</w:t>
      </w:r>
      <w:r w:rsidR="00D00BF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нтересам або майну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D00BF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асиву,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D00BF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омісія </w:t>
      </w:r>
      <w:r w:rsidR="00D00BF0" w:rsidRP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зобов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 w:rsidR="00D00BF0" w:rsidRP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язана інформувати про це Правління масиву та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Голова Комісії повинен </w:t>
      </w:r>
      <w:r w:rsidR="00D00BF0" w:rsidRP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ініціювати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позачергове засідання Правління</w:t>
      </w:r>
      <w:r w:rsidR="00D00BF0" w:rsidRP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D00BF0" w:rsidRP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асиву.</w:t>
      </w:r>
    </w:p>
    <w:p w:rsidR="00D00BF0" w:rsidRDefault="00D00BF0" w:rsidP="00753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омісія зобов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язана </w:t>
      </w:r>
      <w:r w:rsidRP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передати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Голові Правління Масиву </w:t>
      </w:r>
      <w:r w:rsidRP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на зберігання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один екземпляр акту ревізії;</w:t>
      </w:r>
    </w:p>
    <w:p w:rsidR="006C43BB" w:rsidRDefault="006C43BB" w:rsidP="007534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945DE1" w:rsidRPr="00F2298D" w:rsidRDefault="006C43BB" w:rsidP="006C43BB">
      <w:pPr>
        <w:pStyle w:val="a3"/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4.</w:t>
      </w:r>
      <w:r w:rsidR="00945DE1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Порядок роботи ревізійної комісії.</w:t>
      </w:r>
    </w:p>
    <w:p w:rsidR="006C43BB" w:rsidRDefault="006C43BB" w:rsidP="006C43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4.1. </w:t>
      </w:r>
      <w:r w:rsidR="00945DE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Робота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945DE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пов’язана</w:t>
      </w:r>
      <w:r w:rsidR="00945DE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з глибокою документальною перевіркою господарської та фінансової діяльності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945DE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асиву.</w:t>
      </w:r>
    </w:p>
    <w:p w:rsidR="006C43BB" w:rsidRDefault="006C43BB" w:rsidP="006C43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4.2 </w:t>
      </w:r>
      <w:r w:rsidR="00945DE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Мета ревізії -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отримати</w:t>
      </w:r>
      <w:r w:rsidR="00945DE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достовірну та повну інформацію про стан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справ</w:t>
      </w:r>
      <w:r w:rsidR="00945DE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945DE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асиву.</w:t>
      </w:r>
    </w:p>
    <w:p w:rsidR="006C43BB" w:rsidRDefault="006C43BB" w:rsidP="006C43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4.3. </w:t>
      </w:r>
      <w:r w:rsidR="0026733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В роботі ревізійної комісії виділяються наступні етапи:</w:t>
      </w:r>
    </w:p>
    <w:p w:rsidR="0026733A" w:rsidRDefault="006C43BB" w:rsidP="006C43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4.3.1. 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26733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ідготовчий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:</w:t>
      </w:r>
    </w:p>
    <w:p w:rsidR="001B5F48" w:rsidRDefault="00C43F9B" w:rsidP="001B5F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бговорення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підсумків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попередніх 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ревізі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й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</w:p>
    <w:p w:rsidR="002A41B3" w:rsidRDefault="00C43F9B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формування план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у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ревізії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 визначенням термінів та виконавців. Обов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язков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зазначається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перелік об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єктів ревізії, методика </w:t>
      </w:r>
      <w:r w:rsidR="006C43B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та інше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5E009D" w:rsidRDefault="005E009D" w:rsidP="005E00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lastRenderedPageBreak/>
        <w:t xml:space="preserve">- при підготовці до ревізії члени Комісії повинні сформувати по кожному напрямку мету,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завдання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та методи її проведення. Також має бути складений перелік документів, які підлягають перевірці, а також план ревізії.</w:t>
      </w:r>
    </w:p>
    <w:p w:rsidR="00D00BF0" w:rsidRDefault="002A41B3" w:rsidP="002A41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4.3.2. 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26733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роведення ревізії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:</w:t>
      </w:r>
    </w:p>
    <w:p w:rsidR="001B5F48" w:rsidRDefault="00C43F9B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агальне ознайомлення з </w:t>
      </w:r>
      <w:r w:rsidR="001B5F48" w:rsidRP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об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 w:rsidR="001B5F48" w:rsidRP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єктами контролю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</w:p>
    <w:p w:rsidR="001B5F48" w:rsidRDefault="00C43F9B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роведення інвентаризації товарно-матеріальних цінностей, грошових коштів, дебіторської і кредиторської заборгованості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</w:p>
    <w:p w:rsidR="001B5F48" w:rsidRDefault="00C43F9B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еревірка наявності реєстраційних документів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  <w:r w:rsidR="001B5F4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26733A" w:rsidRDefault="00C43F9B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еревірка даних бухгалтерського обліку (аналітичного та синтетичного), звітності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</w:p>
    <w:p w:rsidR="00EA3A6F" w:rsidRDefault="00C43F9B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еревірка виконання затвердженого кошторису в розрізі окремих статей витрат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EA3A6F" w:rsidRDefault="00C43F9B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еревірка виконання штатного розпису та фонду оплати праці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</w:p>
    <w:p w:rsidR="002A41B3" w:rsidRDefault="00C43F9B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-т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ермін перевірки не повинен перевищувати 15 календарних днів. Термін проведення перевірки може бути продовжений по рішенн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ю Г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олови 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ще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на 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5 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календарних 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днів, у зв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язку з виявленими фактами 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можливого </w:t>
      </w:r>
      <w:r w:rsidR="00EA3A6F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зловживання, розкрадань та нанесен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я матеріальни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х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збитк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ів</w:t>
      </w:r>
      <w:r w:rsidR="002A41B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 для їх більш детального вивчення.</w:t>
      </w:r>
    </w:p>
    <w:p w:rsidR="002A41B3" w:rsidRDefault="002A41B3" w:rsidP="002A41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4.3.3 </w:t>
      </w:r>
      <w:r w:rsidR="00C43F9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Опрацювання отриманих даних.</w:t>
      </w:r>
    </w:p>
    <w:p w:rsidR="005E009D" w:rsidRDefault="002A41B3" w:rsidP="005E009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4.3.4. </w:t>
      </w:r>
      <w:r w:rsid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Складання акту перевірки в якому Комісія повинна надати:</w:t>
      </w:r>
    </w:p>
    <w:p w:rsidR="005E009D" w:rsidRDefault="005E009D" w:rsidP="005E009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оцінку стану обліку та звітності Масиву;</w:t>
      </w:r>
    </w:p>
    <w:p w:rsidR="005E009D" w:rsidRPr="005E009D" w:rsidRDefault="005E009D" w:rsidP="005E009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зробити висновки про фінансовий стан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P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асиву;</w:t>
      </w:r>
    </w:p>
    <w:p w:rsidR="005E009D" w:rsidRDefault="005E009D" w:rsidP="00953C2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оцінити діяльність адміністрації (голови Правління, бухгалтера, штатних співробітників).</w:t>
      </w:r>
    </w:p>
    <w:p w:rsidR="005E009D" w:rsidRPr="005E009D" w:rsidRDefault="005E009D" w:rsidP="00953C2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обов’язково</w:t>
      </w:r>
      <w:r w:rsidRP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складається</w:t>
      </w:r>
      <w:r w:rsidRP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перелік документів, які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були </w:t>
      </w:r>
      <w:r w:rsidRP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нада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ні</w:t>
      </w:r>
      <w:r w:rsidRP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P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омісії для перевірки.</w:t>
      </w:r>
    </w:p>
    <w:p w:rsidR="002A41B3" w:rsidRDefault="002A41B3" w:rsidP="002A41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4.3.5. Внесення складеного акту перевірки на засідання Правління Масиву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для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його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розгляду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</w:t>
      </w:r>
      <w:r w:rsidR="00472E4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бговорення</w:t>
      </w:r>
      <w:r w:rsidR="007A2DD6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та погодження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2A41B3" w:rsidRDefault="002A41B3" w:rsidP="002A41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4.</w:t>
      </w:r>
      <w:r w:rsidR="006510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4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 </w:t>
      </w:r>
      <w:r w:rsidR="0075124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При підготовці аналітичної записки та акту ревізії необхідно об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’є</w:t>
      </w:r>
      <w:r w:rsidR="00A8172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ктивно висві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тлювати</w:t>
      </w:r>
      <w:r w:rsidR="00A8172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результати ревізії</w:t>
      </w:r>
      <w:r w:rsidR="00C97C2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, формувати висновки та пропозиції. </w:t>
      </w:r>
    </w:p>
    <w:p w:rsidR="00C43F9B" w:rsidRDefault="00C707CB" w:rsidP="002A41B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4.</w:t>
      </w:r>
      <w:r w:rsidR="006510A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5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 Завершальним етапом роботи ревізійної комісії є контроль за </w:t>
      </w:r>
      <w:r w:rsidRP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виконанням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рекомендацій по усуненню недоліків та порушень, викладених в акті ревізії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1B5F48" w:rsidRDefault="001B5F48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1B5F48" w:rsidRPr="00F2298D" w:rsidRDefault="00C707CB" w:rsidP="00C707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5</w:t>
      </w:r>
      <w:r w:rsidR="00D1071A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.</w:t>
      </w:r>
      <w:r w:rsidR="00C97C24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Перелік </w:t>
      </w:r>
      <w:r w:rsidR="00D1071A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документів бухгалтерського обліку, які </w:t>
      </w: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обов’язково надаються на перевірку</w:t>
      </w:r>
      <w:r w:rsidR="005E009D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 та порядок проведення ревізії</w:t>
      </w:r>
    </w:p>
    <w:p w:rsidR="00D1071A" w:rsidRDefault="00C707CB" w:rsidP="00C707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5</w:t>
      </w:r>
      <w:r w:rsidR="0099420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.1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 </w:t>
      </w:r>
      <w:r w:rsidR="00D1071A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Комплексній ревізійній перевірці за результатами балансового року підлягають всі ділянки обліку.</w:t>
      </w:r>
    </w:p>
    <w:p w:rsidR="00C707CB" w:rsidRDefault="00C707CB" w:rsidP="00C707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5</w:t>
      </w:r>
      <w:r w:rsidR="0099420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.2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 На перевірку ведення о</w:t>
      </w:r>
      <w:r w:rsidR="00E20424" w:rsidRPr="00C707C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блік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у Голова правління М</w:t>
      </w:r>
      <w:r w:rsidR="00E20424" w:rsidRPr="00C707C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у</w:t>
      </w:r>
      <w:r w:rsidR="00E20424" w:rsidRPr="00C707CB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надає всі перв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инні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документи</w:t>
      </w:r>
      <w:r w:rsidR="00E2042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у відповідності до Закону «Про бухгалтерський облік та фінансову звітність»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та Методичних</w:t>
      </w:r>
      <w:r w:rsidR="00E2042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вимог до організації обліку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</w:t>
      </w:r>
      <w:r w:rsidR="00E2042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сформульован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их</w:t>
      </w:r>
      <w:r w:rsidR="00E2042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в стандартах бухгалтерського обліку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C707CB" w:rsidRDefault="00C707CB" w:rsidP="00C707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5.4. Обов’язково надається Наказ про облікову політику Масиву, в якому зазначений п</w:t>
      </w:r>
      <w:r w:rsidR="00E2042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орядок та методи обліку </w:t>
      </w:r>
      <w:r w:rsidR="0060485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у відповідності до Закону «Про бухгалтерський облік»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604857" w:rsidRDefault="00C707CB" w:rsidP="00C707C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5</w:t>
      </w:r>
      <w:r w:rsidR="0099420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.4 </w:t>
      </w:r>
      <w:r w:rsidR="0060485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В процесі роботи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Головою Правління Масиву надаються К</w:t>
      </w:r>
      <w:r w:rsidR="0060485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ї</w:t>
      </w:r>
      <w:r w:rsidR="0060485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документи для </w:t>
      </w:r>
      <w:r w:rsidR="0060485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прове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дення</w:t>
      </w:r>
      <w:r w:rsidR="0060485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ревізі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ї</w:t>
      </w:r>
      <w:r w:rsidR="00604857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:</w:t>
      </w:r>
    </w:p>
    <w:p w:rsidR="00604857" w:rsidRDefault="00604857" w:rsidP="005E00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 касових операцій;</w:t>
      </w:r>
    </w:p>
    <w:p w:rsidR="00604857" w:rsidRDefault="00604857" w:rsidP="005E00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 розрахункових операцій;</w:t>
      </w:r>
    </w:p>
    <w:p w:rsidR="00604857" w:rsidRDefault="00604857" w:rsidP="005E00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 необоротних активів</w:t>
      </w:r>
      <w:r w:rsid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(основних засобів,</w:t>
      </w:r>
      <w:r w:rsid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малоцінних необоротних активів, нематеріальних активів);</w:t>
      </w:r>
    </w:p>
    <w:p w:rsidR="00604857" w:rsidRDefault="00604857" w:rsidP="005E00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 товарно-матеріальних цінностей;</w:t>
      </w:r>
    </w:p>
    <w:p w:rsidR="00D00BF0" w:rsidRDefault="00604857" w:rsidP="005E00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- виконання затвердженого кошторису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доходів і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витрат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масиву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;</w:t>
      </w:r>
    </w:p>
    <w:p w:rsidR="00604857" w:rsidRDefault="00604857" w:rsidP="005E00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</w:t>
      </w:r>
      <w:r w:rsidR="005E009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резервного фонду;</w:t>
      </w:r>
    </w:p>
    <w:p w:rsidR="005E009D" w:rsidRDefault="00604857" w:rsidP="005E00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- цільових, членських внесків.</w:t>
      </w:r>
    </w:p>
    <w:p w:rsidR="00994200" w:rsidRDefault="00994200" w:rsidP="00844A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844A19" w:rsidRPr="00F2298D" w:rsidRDefault="005E009D" w:rsidP="00F229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6</w:t>
      </w:r>
      <w:r w:rsidR="00994200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.Взаємодія </w:t>
      </w: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К</w:t>
      </w:r>
      <w:r w:rsidR="00994200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омісії з керівними органами </w:t>
      </w: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М</w:t>
      </w:r>
      <w:r w:rsidR="00994200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асиву.</w:t>
      </w:r>
    </w:p>
    <w:p w:rsidR="005E009D" w:rsidRPr="0046128C" w:rsidRDefault="005E009D" w:rsidP="00F2298D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994200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омісія для проведення щорічних перевірок у письмовій формі повідомляє 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</w:t>
      </w:r>
      <w:r w:rsidR="00994200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олову 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994200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равління про об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 w:rsidR="00994200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єм та терміни перевірки та </w:t>
      </w:r>
      <w:r w:rsidR="00967638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визначає перелік документів, який  зобов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’я</w:t>
      </w:r>
      <w:r w:rsidR="00967638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заний надати 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</w:t>
      </w:r>
      <w:r w:rsidR="00967638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олова 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967638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равління 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Голові К</w:t>
      </w:r>
      <w:r w:rsidR="00967638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омісії. Термін надання головою масиву витребуваних документів не може перевищувати 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п’яти</w:t>
      </w:r>
      <w:r w:rsidR="00967638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робочих днів.</w:t>
      </w:r>
    </w:p>
    <w:p w:rsidR="005E009D" w:rsidRPr="0046128C" w:rsidRDefault="005E009D" w:rsidP="00F2298D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967638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омісія може використовувати в своїй роботі оргтехніку, обладнання та службове приміщення 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967638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асиву, крім планових годин прийому керівництвом членів 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Масиву</w:t>
      </w:r>
      <w:r w:rsidR="00967638"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967638" w:rsidRPr="00536353" w:rsidRDefault="00967638" w:rsidP="00F2298D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Розпорядок роботи </w:t>
      </w:r>
      <w:r w:rsidR="0046128C"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встановлює </w:t>
      </w:r>
      <w:r w:rsidR="0046128C"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</w:t>
      </w:r>
      <w:r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олова </w:t>
      </w:r>
      <w:r w:rsidR="0046128C"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за узгодженням з членами </w:t>
      </w:r>
      <w:r w:rsidR="0046128C"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536353"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омісії та Головою Правління Масиву.</w:t>
      </w:r>
    </w:p>
    <w:p w:rsidR="00844A19" w:rsidRDefault="0046128C" w:rsidP="00F2298D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967638"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омісія</w:t>
      </w:r>
      <w:r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</w:t>
      </w:r>
      <w:r w:rsidR="00967638"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під час</w:t>
      </w:r>
      <w:r w:rsidR="00967638"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проведенні ревізії</w:t>
      </w:r>
      <w:r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,</w:t>
      </w:r>
      <w:r w:rsidR="00967638" w:rsidRPr="00536353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не підконтрольна та не підзвітна</w:t>
      </w:r>
      <w:r w:rsidR="00967638" w:rsidRPr="0096763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967638" w:rsidRPr="00967638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равлінню.</w:t>
      </w:r>
    </w:p>
    <w:p w:rsidR="00967638" w:rsidRDefault="00967638" w:rsidP="00F2298D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До 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погодження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Правлінням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акту р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евізі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ї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члени 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омісії не мають прав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розголошувати інформацію, отриману в результаті перевірки або вис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ловлювати публічно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свою думку про результати фінансово-господарської діяльності 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асиву.</w:t>
      </w:r>
    </w:p>
    <w:p w:rsidR="00967638" w:rsidRPr="0046128C" w:rsidRDefault="000E518F" w:rsidP="00F2298D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У разі відмови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Г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олови 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равління надати документацію, вказану в повідомленні про проведення ревізії фінан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сово-господарської діяльності, Г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олова 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або більшість членів 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можуть 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ініціювати засідання Правління Масиву з обговорення мотивів такої відмови з внесення до порядку цього засідання питання про недовіру Голов</w:t>
      </w:r>
      <w:r w:rsidR="00492A94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і</w:t>
      </w:r>
      <w:r w:rsid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Правління Масиву з наслідками, передбаченими Статутом Масиву в разі такої недовіри</w:t>
      </w:r>
      <w:r w:rsidRPr="0046128C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   </w:t>
      </w:r>
    </w:p>
    <w:p w:rsidR="000E518F" w:rsidRDefault="000E518F" w:rsidP="000E5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0E518F" w:rsidRDefault="000E518F" w:rsidP="000E5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765DC0" w:rsidRPr="00F2298D" w:rsidRDefault="0046128C" w:rsidP="004612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7</w:t>
      </w:r>
      <w:r w:rsidR="00765DC0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. Порядок </w:t>
      </w: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обрання Голови</w:t>
      </w:r>
      <w:r w:rsidR="00765DC0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 xml:space="preserve"> </w:t>
      </w: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К</w:t>
      </w:r>
      <w:r w:rsidR="00765DC0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омісії</w:t>
      </w: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, розподіл обов’язків</w:t>
      </w:r>
      <w:r w:rsidR="00765DC0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.</w:t>
      </w:r>
    </w:p>
    <w:p w:rsidR="005E24A2" w:rsidRDefault="0046128C" w:rsidP="004612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7</w:t>
      </w:r>
      <w:r w:rsidR="00765DC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.1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765DC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омісія з свого складу вибирає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</w:t>
      </w:r>
      <w:r w:rsidR="00765DC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олову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765DC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омісії, про що складається відповідний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</w:t>
      </w:r>
      <w:r w:rsidR="00765DC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ротокол. Голова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765DC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без довіреності представляє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765DC0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омісію </w:t>
      </w:r>
      <w:r w:rsidR="002604F5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у взаємовідносинах з органами управління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2604F5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та усіма іншими підприємствами та організаціями будь-якої форми власності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5E24A2" w:rsidRDefault="0046128C" w:rsidP="004612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7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.2 Розподіл обов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’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язків між членами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омісії, розпорядок роботи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встановлює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олова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омісії.</w:t>
      </w:r>
    </w:p>
    <w:p w:rsidR="005E24A2" w:rsidRDefault="0046128C" w:rsidP="004612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7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.3 За результатами ревізії складається акт, який підписують всі члени </w:t>
      </w:r>
      <w:r w:rsidR="00F2298D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омісії.</w:t>
      </w:r>
    </w:p>
    <w:p w:rsidR="005E24A2" w:rsidRDefault="00F2298D" w:rsidP="00F2298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7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.4 Акт </w:t>
      </w:r>
      <w:r w:rsidR="00D0479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вважається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оформленим належним чином, якщо його підписала більшість членів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омісії. Акти, які  не підписала більшість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омісії, </w:t>
      </w:r>
      <w:r w:rsidR="00D0479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вважається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не оформленими та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не підлягають </w:t>
      </w:r>
      <w:r w:rsidR="00D0479E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погодженню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Правлінням Масиву</w:t>
      </w:r>
      <w:r w:rsidR="005E24A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</w:t>
      </w:r>
    </w:p>
    <w:p w:rsidR="005E24A2" w:rsidRDefault="005E24A2" w:rsidP="000E5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1E65D2" w:rsidRDefault="001E65D2" w:rsidP="000E51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1E65D2" w:rsidRPr="00F2298D" w:rsidRDefault="00F2298D" w:rsidP="00F229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</w:pPr>
      <w:r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8</w:t>
      </w:r>
      <w:r w:rsidR="001E65D2" w:rsidRPr="00F2298D">
        <w:rPr>
          <w:rFonts w:ascii="Arial" w:eastAsia="Times New Roman" w:hAnsi="Arial" w:cs="Arial"/>
          <w:b/>
          <w:color w:val="222222"/>
          <w:sz w:val="24"/>
          <w:szCs w:val="24"/>
          <w:lang w:val="uk-UA" w:eastAsia="ru-RU"/>
        </w:rPr>
        <w:t>. Заключні положення.</w:t>
      </w:r>
    </w:p>
    <w:p w:rsidR="00557201" w:rsidRDefault="00F2298D" w:rsidP="00F2298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8</w:t>
      </w:r>
      <w:r w:rsidR="001E65D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.1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 </w:t>
      </w:r>
      <w:r w:rsidR="001E65D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Акти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1E65D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підлягають зберіганню в архіві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 на протязі 10 років.</w:t>
      </w:r>
    </w:p>
    <w:p w:rsidR="00557201" w:rsidRDefault="00F2298D" w:rsidP="00F2298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8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.2 Звіт про виконання висновків та рекомендацій актів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К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омісії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на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дає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Голова П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равління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асиву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на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1E65D2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загальни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х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збора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х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(збора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х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 xml:space="preserve"> уповноважених) </w:t>
      </w:r>
      <w:r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М</w:t>
      </w:r>
      <w:r w:rsidR="00557201"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  <w:t>асиву.</w:t>
      </w:r>
    </w:p>
    <w:p w:rsidR="00D00BF0" w:rsidRDefault="00D00BF0" w:rsidP="00D00B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962541" w:rsidRDefault="00962541" w:rsidP="00962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F2298D" w:rsidRDefault="00F2298D" w:rsidP="00962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F2298D" w:rsidSect="00F2298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58C" w:rsidRDefault="0056058C" w:rsidP="00F2298D">
      <w:pPr>
        <w:spacing w:after="0" w:line="240" w:lineRule="auto"/>
      </w:pPr>
      <w:r>
        <w:separator/>
      </w:r>
    </w:p>
  </w:endnote>
  <w:endnote w:type="continuationSeparator" w:id="0">
    <w:p w:rsidR="0056058C" w:rsidRDefault="0056058C" w:rsidP="00F2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58C" w:rsidRDefault="0056058C" w:rsidP="00F2298D">
      <w:pPr>
        <w:spacing w:after="0" w:line="240" w:lineRule="auto"/>
      </w:pPr>
      <w:r>
        <w:separator/>
      </w:r>
    </w:p>
  </w:footnote>
  <w:footnote w:type="continuationSeparator" w:id="0">
    <w:p w:rsidR="0056058C" w:rsidRDefault="0056058C" w:rsidP="00F2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144698"/>
      <w:docPartObj>
        <w:docPartGallery w:val="Page Numbers (Top of Page)"/>
        <w:docPartUnique/>
      </w:docPartObj>
    </w:sdtPr>
    <w:sdtContent>
      <w:p w:rsidR="00F2298D" w:rsidRDefault="00E24A83">
        <w:pPr>
          <w:pStyle w:val="a4"/>
          <w:jc w:val="right"/>
        </w:pPr>
        <w:r>
          <w:fldChar w:fldCharType="begin"/>
        </w:r>
        <w:r w:rsidR="00F2298D">
          <w:instrText>PAGE   \* MERGEFORMAT</w:instrText>
        </w:r>
        <w:r>
          <w:fldChar w:fldCharType="separate"/>
        </w:r>
        <w:r w:rsidR="006510A8">
          <w:rPr>
            <w:noProof/>
          </w:rPr>
          <w:t>4</w:t>
        </w:r>
        <w:r>
          <w:fldChar w:fldCharType="end"/>
        </w:r>
      </w:p>
    </w:sdtContent>
  </w:sdt>
  <w:p w:rsidR="00F2298D" w:rsidRDefault="00F229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6209"/>
    <w:multiLevelType w:val="hybridMultilevel"/>
    <w:tmpl w:val="F72AB54E"/>
    <w:lvl w:ilvl="0" w:tplc="C5CA7E8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5" w:hanging="360"/>
      </w:pPr>
    </w:lvl>
    <w:lvl w:ilvl="2" w:tplc="0419001B" w:tentative="1">
      <w:start w:val="1"/>
      <w:numFmt w:val="lowerRoman"/>
      <w:lvlText w:val="%3."/>
      <w:lvlJc w:val="right"/>
      <w:pPr>
        <w:ind w:left="4515" w:hanging="180"/>
      </w:pPr>
    </w:lvl>
    <w:lvl w:ilvl="3" w:tplc="0419000F" w:tentative="1">
      <w:start w:val="1"/>
      <w:numFmt w:val="decimal"/>
      <w:lvlText w:val="%4."/>
      <w:lvlJc w:val="left"/>
      <w:pPr>
        <w:ind w:left="5235" w:hanging="360"/>
      </w:pPr>
    </w:lvl>
    <w:lvl w:ilvl="4" w:tplc="04190019" w:tentative="1">
      <w:start w:val="1"/>
      <w:numFmt w:val="lowerLetter"/>
      <w:lvlText w:val="%5."/>
      <w:lvlJc w:val="left"/>
      <w:pPr>
        <w:ind w:left="5955" w:hanging="360"/>
      </w:pPr>
    </w:lvl>
    <w:lvl w:ilvl="5" w:tplc="0419001B" w:tentative="1">
      <w:start w:val="1"/>
      <w:numFmt w:val="lowerRoman"/>
      <w:lvlText w:val="%6."/>
      <w:lvlJc w:val="right"/>
      <w:pPr>
        <w:ind w:left="6675" w:hanging="180"/>
      </w:pPr>
    </w:lvl>
    <w:lvl w:ilvl="6" w:tplc="0419000F" w:tentative="1">
      <w:start w:val="1"/>
      <w:numFmt w:val="decimal"/>
      <w:lvlText w:val="%7."/>
      <w:lvlJc w:val="left"/>
      <w:pPr>
        <w:ind w:left="7395" w:hanging="360"/>
      </w:pPr>
    </w:lvl>
    <w:lvl w:ilvl="7" w:tplc="04190019" w:tentative="1">
      <w:start w:val="1"/>
      <w:numFmt w:val="lowerLetter"/>
      <w:lvlText w:val="%8."/>
      <w:lvlJc w:val="left"/>
      <w:pPr>
        <w:ind w:left="8115" w:hanging="360"/>
      </w:pPr>
    </w:lvl>
    <w:lvl w:ilvl="8" w:tplc="041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1">
    <w:nsid w:val="178F02C1"/>
    <w:multiLevelType w:val="hybridMultilevel"/>
    <w:tmpl w:val="54E67CF8"/>
    <w:lvl w:ilvl="0" w:tplc="DABA8FE8">
      <w:start w:val="5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5" w:hanging="360"/>
      </w:pPr>
    </w:lvl>
    <w:lvl w:ilvl="2" w:tplc="0419001B" w:tentative="1">
      <w:start w:val="1"/>
      <w:numFmt w:val="lowerRoman"/>
      <w:lvlText w:val="%3."/>
      <w:lvlJc w:val="right"/>
      <w:pPr>
        <w:ind w:left="4515" w:hanging="180"/>
      </w:pPr>
    </w:lvl>
    <w:lvl w:ilvl="3" w:tplc="0419000F" w:tentative="1">
      <w:start w:val="1"/>
      <w:numFmt w:val="decimal"/>
      <w:lvlText w:val="%4."/>
      <w:lvlJc w:val="left"/>
      <w:pPr>
        <w:ind w:left="5235" w:hanging="360"/>
      </w:pPr>
    </w:lvl>
    <w:lvl w:ilvl="4" w:tplc="04190019" w:tentative="1">
      <w:start w:val="1"/>
      <w:numFmt w:val="lowerLetter"/>
      <w:lvlText w:val="%5."/>
      <w:lvlJc w:val="left"/>
      <w:pPr>
        <w:ind w:left="5955" w:hanging="360"/>
      </w:pPr>
    </w:lvl>
    <w:lvl w:ilvl="5" w:tplc="0419001B" w:tentative="1">
      <w:start w:val="1"/>
      <w:numFmt w:val="lowerRoman"/>
      <w:lvlText w:val="%6."/>
      <w:lvlJc w:val="right"/>
      <w:pPr>
        <w:ind w:left="6675" w:hanging="180"/>
      </w:pPr>
    </w:lvl>
    <w:lvl w:ilvl="6" w:tplc="0419000F" w:tentative="1">
      <w:start w:val="1"/>
      <w:numFmt w:val="decimal"/>
      <w:lvlText w:val="%7."/>
      <w:lvlJc w:val="left"/>
      <w:pPr>
        <w:ind w:left="7395" w:hanging="360"/>
      </w:pPr>
    </w:lvl>
    <w:lvl w:ilvl="7" w:tplc="04190019" w:tentative="1">
      <w:start w:val="1"/>
      <w:numFmt w:val="lowerLetter"/>
      <w:lvlText w:val="%8."/>
      <w:lvlJc w:val="left"/>
      <w:pPr>
        <w:ind w:left="8115" w:hanging="360"/>
      </w:pPr>
    </w:lvl>
    <w:lvl w:ilvl="8" w:tplc="041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2">
    <w:nsid w:val="1E7075B6"/>
    <w:multiLevelType w:val="multilevel"/>
    <w:tmpl w:val="11EE57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A96D50"/>
    <w:multiLevelType w:val="multilevel"/>
    <w:tmpl w:val="C9C8B7D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D44BA4"/>
    <w:multiLevelType w:val="hybridMultilevel"/>
    <w:tmpl w:val="136ED8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31CAF"/>
    <w:multiLevelType w:val="multilevel"/>
    <w:tmpl w:val="52700AF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EFD645D"/>
    <w:multiLevelType w:val="hybridMultilevel"/>
    <w:tmpl w:val="EE220F6C"/>
    <w:lvl w:ilvl="0" w:tplc="74D0C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50E5201F"/>
    <w:multiLevelType w:val="multilevel"/>
    <w:tmpl w:val="0194DE6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0FD2391"/>
    <w:multiLevelType w:val="multilevel"/>
    <w:tmpl w:val="7CCE87C0"/>
    <w:lvl w:ilvl="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75" w:hanging="2160"/>
      </w:pPr>
      <w:rPr>
        <w:rFonts w:hint="default"/>
      </w:rPr>
    </w:lvl>
  </w:abstractNum>
  <w:abstractNum w:abstractNumId="9">
    <w:nsid w:val="67090028"/>
    <w:multiLevelType w:val="hybridMultilevel"/>
    <w:tmpl w:val="73588248"/>
    <w:lvl w:ilvl="0" w:tplc="28F80D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C1B"/>
    <w:rsid w:val="00002EB6"/>
    <w:rsid w:val="00012CB5"/>
    <w:rsid w:val="000171CD"/>
    <w:rsid w:val="0002133C"/>
    <w:rsid w:val="00022B3C"/>
    <w:rsid w:val="00022C57"/>
    <w:rsid w:val="00040C0E"/>
    <w:rsid w:val="000508B7"/>
    <w:rsid w:val="00056F83"/>
    <w:rsid w:val="00060AA7"/>
    <w:rsid w:val="000703A7"/>
    <w:rsid w:val="00080009"/>
    <w:rsid w:val="000B2FC6"/>
    <w:rsid w:val="000B65B7"/>
    <w:rsid w:val="000C2413"/>
    <w:rsid w:val="000D607B"/>
    <w:rsid w:val="000E08A1"/>
    <w:rsid w:val="000E1B06"/>
    <w:rsid w:val="000E518F"/>
    <w:rsid w:val="000E5271"/>
    <w:rsid w:val="00105BAF"/>
    <w:rsid w:val="00125522"/>
    <w:rsid w:val="0012716C"/>
    <w:rsid w:val="00131B23"/>
    <w:rsid w:val="00134171"/>
    <w:rsid w:val="001358A8"/>
    <w:rsid w:val="00142BA7"/>
    <w:rsid w:val="00153ADE"/>
    <w:rsid w:val="001608D5"/>
    <w:rsid w:val="001676AC"/>
    <w:rsid w:val="00176401"/>
    <w:rsid w:val="00181957"/>
    <w:rsid w:val="00194A82"/>
    <w:rsid w:val="00196BCA"/>
    <w:rsid w:val="00197FD1"/>
    <w:rsid w:val="001B44ED"/>
    <w:rsid w:val="001B5F48"/>
    <w:rsid w:val="001B6898"/>
    <w:rsid w:val="001C04B2"/>
    <w:rsid w:val="001C08B2"/>
    <w:rsid w:val="001C70F6"/>
    <w:rsid w:val="001C7CFA"/>
    <w:rsid w:val="001E23A8"/>
    <w:rsid w:val="001E65D2"/>
    <w:rsid w:val="001F0966"/>
    <w:rsid w:val="001F59AC"/>
    <w:rsid w:val="001F6C9C"/>
    <w:rsid w:val="00200D75"/>
    <w:rsid w:val="00202B8C"/>
    <w:rsid w:val="00211245"/>
    <w:rsid w:val="002140CD"/>
    <w:rsid w:val="00221600"/>
    <w:rsid w:val="00223E6B"/>
    <w:rsid w:val="002557E6"/>
    <w:rsid w:val="002604F5"/>
    <w:rsid w:val="00260D63"/>
    <w:rsid w:val="0026733A"/>
    <w:rsid w:val="00272D22"/>
    <w:rsid w:val="0028338E"/>
    <w:rsid w:val="002848CF"/>
    <w:rsid w:val="00292A19"/>
    <w:rsid w:val="002A3AEF"/>
    <w:rsid w:val="002A41B3"/>
    <w:rsid w:val="002B2CB9"/>
    <w:rsid w:val="002B4916"/>
    <w:rsid w:val="002C2905"/>
    <w:rsid w:val="002D2081"/>
    <w:rsid w:val="002D218C"/>
    <w:rsid w:val="003011C6"/>
    <w:rsid w:val="00302005"/>
    <w:rsid w:val="00302660"/>
    <w:rsid w:val="0031222A"/>
    <w:rsid w:val="003452A2"/>
    <w:rsid w:val="0035073C"/>
    <w:rsid w:val="00351941"/>
    <w:rsid w:val="003610EB"/>
    <w:rsid w:val="00390E3C"/>
    <w:rsid w:val="003A441E"/>
    <w:rsid w:val="003A4E08"/>
    <w:rsid w:val="003B78E9"/>
    <w:rsid w:val="003C7991"/>
    <w:rsid w:val="003D16AD"/>
    <w:rsid w:val="00400D77"/>
    <w:rsid w:val="00401B4E"/>
    <w:rsid w:val="00403578"/>
    <w:rsid w:val="00406572"/>
    <w:rsid w:val="00407CB1"/>
    <w:rsid w:val="00410FC2"/>
    <w:rsid w:val="00420348"/>
    <w:rsid w:val="00455B5C"/>
    <w:rsid w:val="00457F69"/>
    <w:rsid w:val="0046128C"/>
    <w:rsid w:val="00466373"/>
    <w:rsid w:val="00466BE1"/>
    <w:rsid w:val="004717B8"/>
    <w:rsid w:val="00472E47"/>
    <w:rsid w:val="004777F7"/>
    <w:rsid w:val="0048328C"/>
    <w:rsid w:val="0048614D"/>
    <w:rsid w:val="00492A94"/>
    <w:rsid w:val="00492BE1"/>
    <w:rsid w:val="00492EF0"/>
    <w:rsid w:val="004A4301"/>
    <w:rsid w:val="004A5069"/>
    <w:rsid w:val="004B79FA"/>
    <w:rsid w:val="004C56BE"/>
    <w:rsid w:val="004D2770"/>
    <w:rsid w:val="004E37A1"/>
    <w:rsid w:val="004F7FE3"/>
    <w:rsid w:val="00500B2D"/>
    <w:rsid w:val="00505567"/>
    <w:rsid w:val="0052515F"/>
    <w:rsid w:val="0052523F"/>
    <w:rsid w:val="00536353"/>
    <w:rsid w:val="00536803"/>
    <w:rsid w:val="00537D34"/>
    <w:rsid w:val="005528A7"/>
    <w:rsid w:val="0055398E"/>
    <w:rsid w:val="00557201"/>
    <w:rsid w:val="0056058C"/>
    <w:rsid w:val="00567E38"/>
    <w:rsid w:val="00575D08"/>
    <w:rsid w:val="00577C21"/>
    <w:rsid w:val="005805CB"/>
    <w:rsid w:val="00596EFB"/>
    <w:rsid w:val="005A009A"/>
    <w:rsid w:val="005A0975"/>
    <w:rsid w:val="005B0F68"/>
    <w:rsid w:val="005B4780"/>
    <w:rsid w:val="005C4507"/>
    <w:rsid w:val="005E009D"/>
    <w:rsid w:val="005E24A2"/>
    <w:rsid w:val="005E6155"/>
    <w:rsid w:val="00604857"/>
    <w:rsid w:val="006062E6"/>
    <w:rsid w:val="0061126D"/>
    <w:rsid w:val="00614112"/>
    <w:rsid w:val="00615684"/>
    <w:rsid w:val="0062756F"/>
    <w:rsid w:val="00641022"/>
    <w:rsid w:val="00650B7D"/>
    <w:rsid w:val="006510A8"/>
    <w:rsid w:val="006642C8"/>
    <w:rsid w:val="006672BC"/>
    <w:rsid w:val="0067302C"/>
    <w:rsid w:val="00673204"/>
    <w:rsid w:val="00694961"/>
    <w:rsid w:val="006A1C5C"/>
    <w:rsid w:val="006B6301"/>
    <w:rsid w:val="006B69CD"/>
    <w:rsid w:val="006C2AEE"/>
    <w:rsid w:val="006C43BB"/>
    <w:rsid w:val="006E1C1A"/>
    <w:rsid w:val="006E215D"/>
    <w:rsid w:val="006E3C7E"/>
    <w:rsid w:val="006F2A78"/>
    <w:rsid w:val="00702C25"/>
    <w:rsid w:val="00703751"/>
    <w:rsid w:val="0071417A"/>
    <w:rsid w:val="007149C2"/>
    <w:rsid w:val="0071748F"/>
    <w:rsid w:val="00717C8C"/>
    <w:rsid w:val="00720DAE"/>
    <w:rsid w:val="00735F15"/>
    <w:rsid w:val="0075124C"/>
    <w:rsid w:val="00753498"/>
    <w:rsid w:val="00765DC0"/>
    <w:rsid w:val="00767914"/>
    <w:rsid w:val="007747F7"/>
    <w:rsid w:val="00784C20"/>
    <w:rsid w:val="007942AF"/>
    <w:rsid w:val="007A2DD6"/>
    <w:rsid w:val="007C31DA"/>
    <w:rsid w:val="007C3BD7"/>
    <w:rsid w:val="007C4C1B"/>
    <w:rsid w:val="007C5FB5"/>
    <w:rsid w:val="007E439C"/>
    <w:rsid w:val="007E5860"/>
    <w:rsid w:val="007F2CAD"/>
    <w:rsid w:val="00803218"/>
    <w:rsid w:val="00820103"/>
    <w:rsid w:val="00823FB1"/>
    <w:rsid w:val="00830AA3"/>
    <w:rsid w:val="00844A19"/>
    <w:rsid w:val="00850392"/>
    <w:rsid w:val="00856D74"/>
    <w:rsid w:val="00870339"/>
    <w:rsid w:val="00885193"/>
    <w:rsid w:val="00893F4C"/>
    <w:rsid w:val="008A526B"/>
    <w:rsid w:val="008A55B9"/>
    <w:rsid w:val="008B529F"/>
    <w:rsid w:val="008B682D"/>
    <w:rsid w:val="008D247D"/>
    <w:rsid w:val="008E3B6C"/>
    <w:rsid w:val="008E74D8"/>
    <w:rsid w:val="008F6E04"/>
    <w:rsid w:val="00902B92"/>
    <w:rsid w:val="009259B0"/>
    <w:rsid w:val="0092690E"/>
    <w:rsid w:val="00940FC4"/>
    <w:rsid w:val="00943B1E"/>
    <w:rsid w:val="00945DE1"/>
    <w:rsid w:val="009558E8"/>
    <w:rsid w:val="00962541"/>
    <w:rsid w:val="00967638"/>
    <w:rsid w:val="009679C7"/>
    <w:rsid w:val="00967D7F"/>
    <w:rsid w:val="009717DE"/>
    <w:rsid w:val="00990CAF"/>
    <w:rsid w:val="00994200"/>
    <w:rsid w:val="009A0FC4"/>
    <w:rsid w:val="009A6FC9"/>
    <w:rsid w:val="009B062A"/>
    <w:rsid w:val="009B671E"/>
    <w:rsid w:val="009C0893"/>
    <w:rsid w:val="009C48BE"/>
    <w:rsid w:val="009C6533"/>
    <w:rsid w:val="009D2326"/>
    <w:rsid w:val="009D770D"/>
    <w:rsid w:val="009E6E87"/>
    <w:rsid w:val="009F0CBB"/>
    <w:rsid w:val="009F35D3"/>
    <w:rsid w:val="009F4E53"/>
    <w:rsid w:val="00A141ED"/>
    <w:rsid w:val="00A15147"/>
    <w:rsid w:val="00A21ABA"/>
    <w:rsid w:val="00A34198"/>
    <w:rsid w:val="00A35C94"/>
    <w:rsid w:val="00A37306"/>
    <w:rsid w:val="00A62130"/>
    <w:rsid w:val="00A639C7"/>
    <w:rsid w:val="00A65727"/>
    <w:rsid w:val="00A71457"/>
    <w:rsid w:val="00A73EE9"/>
    <w:rsid w:val="00A77BC2"/>
    <w:rsid w:val="00A80E9C"/>
    <w:rsid w:val="00A8172E"/>
    <w:rsid w:val="00A902AE"/>
    <w:rsid w:val="00A976C8"/>
    <w:rsid w:val="00AA7E7E"/>
    <w:rsid w:val="00AB58C9"/>
    <w:rsid w:val="00AB7686"/>
    <w:rsid w:val="00AC60B6"/>
    <w:rsid w:val="00AD62FD"/>
    <w:rsid w:val="00AD755B"/>
    <w:rsid w:val="00AF4837"/>
    <w:rsid w:val="00B00E68"/>
    <w:rsid w:val="00B0209C"/>
    <w:rsid w:val="00B04E5C"/>
    <w:rsid w:val="00B10494"/>
    <w:rsid w:val="00B12BE2"/>
    <w:rsid w:val="00B13201"/>
    <w:rsid w:val="00B2167E"/>
    <w:rsid w:val="00B21ABB"/>
    <w:rsid w:val="00B261FF"/>
    <w:rsid w:val="00B30203"/>
    <w:rsid w:val="00B343C4"/>
    <w:rsid w:val="00B34C6A"/>
    <w:rsid w:val="00B37EB3"/>
    <w:rsid w:val="00B44101"/>
    <w:rsid w:val="00B66872"/>
    <w:rsid w:val="00B72D4E"/>
    <w:rsid w:val="00B74CC1"/>
    <w:rsid w:val="00B776CD"/>
    <w:rsid w:val="00B810A1"/>
    <w:rsid w:val="00B85DA0"/>
    <w:rsid w:val="00B861D2"/>
    <w:rsid w:val="00B939D0"/>
    <w:rsid w:val="00BC04FD"/>
    <w:rsid w:val="00BC1238"/>
    <w:rsid w:val="00BC6787"/>
    <w:rsid w:val="00BC6DC9"/>
    <w:rsid w:val="00BC7483"/>
    <w:rsid w:val="00BD6B24"/>
    <w:rsid w:val="00BE091B"/>
    <w:rsid w:val="00BE48D7"/>
    <w:rsid w:val="00BE5860"/>
    <w:rsid w:val="00BE72AE"/>
    <w:rsid w:val="00BF1A64"/>
    <w:rsid w:val="00BF2CD3"/>
    <w:rsid w:val="00C14DA9"/>
    <w:rsid w:val="00C14F7D"/>
    <w:rsid w:val="00C21933"/>
    <w:rsid w:val="00C26BA4"/>
    <w:rsid w:val="00C43F9B"/>
    <w:rsid w:val="00C625BA"/>
    <w:rsid w:val="00C63119"/>
    <w:rsid w:val="00C7051E"/>
    <w:rsid w:val="00C707CB"/>
    <w:rsid w:val="00C825BB"/>
    <w:rsid w:val="00C865C9"/>
    <w:rsid w:val="00C94E9D"/>
    <w:rsid w:val="00C97C24"/>
    <w:rsid w:val="00CA414F"/>
    <w:rsid w:val="00CB1154"/>
    <w:rsid w:val="00CD6D1D"/>
    <w:rsid w:val="00CE3F18"/>
    <w:rsid w:val="00D00BF0"/>
    <w:rsid w:val="00D0479E"/>
    <w:rsid w:val="00D0661F"/>
    <w:rsid w:val="00D07D48"/>
    <w:rsid w:val="00D1071A"/>
    <w:rsid w:val="00D13F0F"/>
    <w:rsid w:val="00D2022B"/>
    <w:rsid w:val="00D23CD7"/>
    <w:rsid w:val="00D2602C"/>
    <w:rsid w:val="00D30727"/>
    <w:rsid w:val="00D606C9"/>
    <w:rsid w:val="00D61D6C"/>
    <w:rsid w:val="00D82BB8"/>
    <w:rsid w:val="00D85013"/>
    <w:rsid w:val="00D86A2C"/>
    <w:rsid w:val="00D93D1C"/>
    <w:rsid w:val="00DA5038"/>
    <w:rsid w:val="00DA63E2"/>
    <w:rsid w:val="00DA7001"/>
    <w:rsid w:val="00DB41FD"/>
    <w:rsid w:val="00DE1CA8"/>
    <w:rsid w:val="00DF5338"/>
    <w:rsid w:val="00DF6A0F"/>
    <w:rsid w:val="00E063AE"/>
    <w:rsid w:val="00E06E73"/>
    <w:rsid w:val="00E1153E"/>
    <w:rsid w:val="00E134EB"/>
    <w:rsid w:val="00E16B63"/>
    <w:rsid w:val="00E20424"/>
    <w:rsid w:val="00E24A83"/>
    <w:rsid w:val="00E35FBA"/>
    <w:rsid w:val="00E40ACE"/>
    <w:rsid w:val="00E46705"/>
    <w:rsid w:val="00E47297"/>
    <w:rsid w:val="00E529F5"/>
    <w:rsid w:val="00E819A3"/>
    <w:rsid w:val="00E86516"/>
    <w:rsid w:val="00EA3A6F"/>
    <w:rsid w:val="00EB5834"/>
    <w:rsid w:val="00EC6B4D"/>
    <w:rsid w:val="00ED02AE"/>
    <w:rsid w:val="00ED1456"/>
    <w:rsid w:val="00F10954"/>
    <w:rsid w:val="00F177B3"/>
    <w:rsid w:val="00F2298D"/>
    <w:rsid w:val="00F3702F"/>
    <w:rsid w:val="00F43AEC"/>
    <w:rsid w:val="00F45926"/>
    <w:rsid w:val="00F512B8"/>
    <w:rsid w:val="00F54660"/>
    <w:rsid w:val="00F72343"/>
    <w:rsid w:val="00F95468"/>
    <w:rsid w:val="00F97FAB"/>
    <w:rsid w:val="00FB53DA"/>
    <w:rsid w:val="00FB62F8"/>
    <w:rsid w:val="00FC0102"/>
    <w:rsid w:val="00FC1701"/>
    <w:rsid w:val="00FD467B"/>
    <w:rsid w:val="00FD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0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98D"/>
  </w:style>
  <w:style w:type="paragraph" w:styleId="a6">
    <w:name w:val="footer"/>
    <w:basedOn w:val="a"/>
    <w:link w:val="a7"/>
    <w:uiPriority w:val="99"/>
    <w:unhideWhenUsed/>
    <w:rsid w:val="00F2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4DEE-56FA-4CE4-8786-35B2F90E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2018-09-20T13:37:00Z</cp:lastPrinted>
  <dcterms:created xsi:type="dcterms:W3CDTF">2018-09-22T14:18:00Z</dcterms:created>
  <dcterms:modified xsi:type="dcterms:W3CDTF">2018-09-22T14:18:00Z</dcterms:modified>
</cp:coreProperties>
</file>